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62528">
      <w:pPr>
        <w:pStyle w:val="5"/>
        <w:spacing w:line="360" w:lineRule="auto"/>
        <w:rPr>
          <w:rFonts w:hint="eastAsia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b/>
          <w:bCs/>
          <w:szCs w:val="21"/>
          <w:lang w:val="en-US" w:eastAsia="zh-CN"/>
        </w:rPr>
        <w:t>评分标准</w:t>
      </w:r>
      <w:r>
        <w:rPr>
          <w:rFonts w:hint="eastAsia" w:ascii="Times New Roman" w:hAnsi="Times New Roman"/>
          <w:szCs w:val="21"/>
          <w:lang w:val="en-US" w:eastAsia="zh-CN"/>
        </w:rPr>
        <w:t>：</w:t>
      </w:r>
      <w:bookmarkStart w:id="1" w:name="_GoBack"/>
      <w:bookmarkEnd w:id="1"/>
    </w:p>
    <w:p w14:paraId="7F5B40D0">
      <w:pPr>
        <w:pStyle w:val="5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、评标工作小组在对投标人所投产品的配置、品牌、技术功能、报价与售后服务以及公司业绩、信用等进行综合评分，得分最高者中标。对未中标人，将不作任何解释，标书不退回。</w:t>
      </w:r>
    </w:p>
    <w:p w14:paraId="6C1844B2">
      <w:pPr>
        <w:pStyle w:val="5"/>
        <w:spacing w:line="360" w:lineRule="auto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2</w:t>
      </w:r>
      <w:r>
        <w:rPr>
          <w:rFonts w:hint="eastAsia" w:ascii="Times New Roman" w:hAnsi="Times New Roman"/>
          <w:szCs w:val="21"/>
        </w:rPr>
        <w:t>、本次招标采用</w:t>
      </w:r>
      <w:r>
        <w:rPr>
          <w:rFonts w:hint="eastAsia" w:ascii="Times New Roman" w:hAnsi="Times New Roman"/>
          <w:szCs w:val="21"/>
          <w:u w:val="single"/>
        </w:rPr>
        <w:t>综合评分法</w:t>
      </w:r>
      <w:r>
        <w:rPr>
          <w:rFonts w:hint="eastAsia" w:ascii="Times New Roman" w:hAnsi="Times New Roman"/>
          <w:szCs w:val="21"/>
        </w:rPr>
        <w:t>，得分最高者</w:t>
      </w:r>
      <w:r>
        <w:rPr>
          <w:rFonts w:hint="eastAsia" w:ascii="Times New Roman" w:hAnsi="Times New Roman"/>
          <w:szCs w:val="21"/>
          <w:lang w:val="en-US" w:eastAsia="zh-CN"/>
        </w:rPr>
        <w:t>成交</w:t>
      </w:r>
      <w:r>
        <w:rPr>
          <w:rFonts w:hint="eastAsia" w:ascii="Times New Roman" w:hAnsi="Times New Roman"/>
          <w:szCs w:val="21"/>
        </w:rPr>
        <w:t>，得分相同的，按价格由低到高排序。</w:t>
      </w:r>
    </w:p>
    <w:p w14:paraId="06D4DA90">
      <w:pPr>
        <w:pStyle w:val="5"/>
        <w:spacing w:line="360" w:lineRule="auto"/>
        <w:ind w:firstLine="420" w:firstLineChars="200"/>
        <w:rPr>
          <w:rFonts w:hint="default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>3</w:t>
      </w:r>
      <w:r>
        <w:rPr>
          <w:rFonts w:hint="eastAsia" w:ascii="Times New Roman" w:hAnsi="Times New Roman"/>
          <w:szCs w:val="21"/>
        </w:rPr>
        <w:t>、评分规则：</w:t>
      </w:r>
    </w:p>
    <w:tbl>
      <w:tblPr>
        <w:tblStyle w:val="12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20"/>
        <w:gridCol w:w="7674"/>
        <w:gridCol w:w="696"/>
      </w:tblGrid>
      <w:tr w14:paraId="2FA1F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  <w:jc w:val="center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149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序号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F0F8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评分因素</w:t>
            </w:r>
          </w:p>
        </w:tc>
        <w:tc>
          <w:tcPr>
            <w:tcW w:w="3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4DB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评审标准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8FD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分值</w:t>
            </w:r>
          </w:p>
        </w:tc>
      </w:tr>
      <w:tr w14:paraId="24AD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270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bookmarkStart w:id="0" w:name="_Hlk371345930"/>
            <w:r>
              <w:rPr>
                <w:rFonts w:hint="eastAsia" w:cs="宋体"/>
                <w:b/>
                <w:kern w:val="0"/>
                <w:szCs w:val="21"/>
              </w:rPr>
              <w:t>1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54B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投标报价</w:t>
            </w:r>
          </w:p>
        </w:tc>
        <w:tc>
          <w:tcPr>
            <w:tcW w:w="3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4B59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评标基准价=A（A为有效投标报价的平均价）</w:t>
            </w:r>
          </w:p>
          <w:p w14:paraId="5941579D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投标报价得分：等于评标基准价的有效投标报价得分为</w:t>
            </w:r>
            <w:r>
              <w:rPr>
                <w:rFonts w:cs="宋体"/>
                <w:kern w:val="0"/>
                <w:szCs w:val="21"/>
              </w:rPr>
              <w:t>20</w:t>
            </w:r>
            <w:r>
              <w:rPr>
                <w:rFonts w:hint="eastAsia" w:cs="宋体"/>
                <w:kern w:val="0"/>
                <w:szCs w:val="21"/>
              </w:rPr>
              <w:t>分，高于或低于评标基准价的有效投标报价，每高1%，扣</w:t>
            </w:r>
            <w:r>
              <w:rPr>
                <w:rFonts w:cs="宋体"/>
                <w:kern w:val="0"/>
                <w:szCs w:val="21"/>
              </w:rPr>
              <w:t>0.2</w:t>
            </w:r>
            <w:r>
              <w:rPr>
                <w:rFonts w:hint="eastAsia" w:cs="宋体"/>
                <w:kern w:val="0"/>
                <w:szCs w:val="21"/>
              </w:rPr>
              <w:t>分，每低1%，扣</w:t>
            </w:r>
            <w:r>
              <w:rPr>
                <w:rFonts w:cs="宋体"/>
                <w:kern w:val="0"/>
                <w:szCs w:val="21"/>
              </w:rPr>
              <w:t>0.1</w:t>
            </w:r>
            <w:r>
              <w:rPr>
                <w:rFonts w:hint="eastAsia" w:cs="宋体"/>
                <w:kern w:val="0"/>
                <w:szCs w:val="21"/>
              </w:rPr>
              <w:t>分，中间以插入法计（计算结果四舍五入保留小数点后两位）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722C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 w14:paraId="11E04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B35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2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70C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项目成员</w:t>
            </w:r>
          </w:p>
        </w:tc>
        <w:tc>
          <w:tcPr>
            <w:tcW w:w="3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9D32F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1）项目负责人为水土保持专业的，且具有中国水土保持学会颁发的水土保持方案、监测、设施验收的培训上岗证书（需提供毕业证或学位证原件、劳动合同及相关证书原件、近半年社保缴费证明材料复印件，不提供不得分），得5分。</w:t>
            </w:r>
          </w:p>
          <w:p w14:paraId="548D0BF2">
            <w:pPr>
              <w:pStyle w:val="4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（2）项目组成员中具有水土保持方案编制培训证书的，每个得2分，最高得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分。</w:t>
            </w:r>
          </w:p>
          <w:p w14:paraId="538CD6AD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组成员中具有水土保持专业的（需提供毕业证或学位证、劳动合同复印件、近半年社保缴费证明材料复印件，不提供不得分），每个得2分，最高得4分。</w:t>
            </w:r>
          </w:p>
          <w:p w14:paraId="42101689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注：以上人员要求需提供投标人为其缴纳的近半年（202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月-202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月）的社保缴费证明、有效职称证书复印件加盖公章，不提供或提供不全不得分。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548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hint="eastAsia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kern w:val="0"/>
                <w:szCs w:val="21"/>
              </w:rPr>
              <w:t>分</w:t>
            </w:r>
          </w:p>
        </w:tc>
      </w:tr>
      <w:tr w14:paraId="3ED1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92B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3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5B6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企业业绩</w:t>
            </w:r>
          </w:p>
        </w:tc>
        <w:tc>
          <w:tcPr>
            <w:tcW w:w="3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7723A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20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23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年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月1日以来，投标人承担过江苏省省级高校建设项目水土保持相关技术服务的，有一个得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分，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本项最多得9分（提供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合同原件，</w:t>
            </w:r>
            <w:r>
              <w:rPr>
                <w:rFonts w:ascii="宋体" w:hAnsi="宋体"/>
                <w:kern w:val="0"/>
                <w:szCs w:val="21"/>
                <w:lang w:val="zh-CN"/>
              </w:rPr>
              <w:t>不提供不得分）。</w:t>
            </w:r>
            <w:r>
              <w:rPr>
                <w:rFonts w:hint="eastAsia" w:ascii="宋体" w:hAnsi="宋体"/>
                <w:kern w:val="0"/>
                <w:szCs w:val="21"/>
                <w:lang w:val="zh-CN" w:eastAsia="zh-CN"/>
              </w:rPr>
              <w:t xml:space="preserve">   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5FAC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cs="宋体"/>
                <w:kern w:val="0"/>
                <w:szCs w:val="21"/>
              </w:rPr>
              <w:t>分</w:t>
            </w:r>
          </w:p>
        </w:tc>
      </w:tr>
      <w:tr w14:paraId="6CA7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7D204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4</w:t>
            </w:r>
          </w:p>
          <w:p w14:paraId="204C7BF8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3C9EB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企业能力</w:t>
            </w:r>
          </w:p>
        </w:tc>
        <w:tc>
          <w:tcPr>
            <w:tcW w:w="3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2F69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投标人具有江苏省水土保持学会颁发的优秀案例荣誉证书的（需证书提供原件，不提供不得分），得5分。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4CF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5分</w:t>
            </w:r>
          </w:p>
        </w:tc>
      </w:tr>
      <w:tr w14:paraId="4D92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A0470F">
            <w:pPr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D2F99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DB51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投标人具有江苏省水土保持学会颁发的工作先进单位荣誉证书的（需证书提供原件，不提供不得分），得5分。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C5C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kern w:val="0"/>
                <w:szCs w:val="21"/>
              </w:rPr>
              <w:t>分</w:t>
            </w:r>
          </w:p>
        </w:tc>
      </w:tr>
      <w:tr w14:paraId="0E23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5B21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EB6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4E23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  <w:highlight w:val="yellow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  <w:lang w:val="zh-CN"/>
              </w:rPr>
              <w:t>投标人具有水土保持相关专利的（需提供专利复印件），每个得2分，最高得6分。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53C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Cs w:val="21"/>
                <w:highlight w:val="yellow"/>
              </w:rPr>
            </w:pPr>
            <w:r>
              <w:rPr>
                <w:rFonts w:hint="eastAsia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kern w:val="0"/>
                <w:szCs w:val="21"/>
              </w:rPr>
              <w:t>分</w:t>
            </w:r>
          </w:p>
        </w:tc>
      </w:tr>
      <w:tr w14:paraId="0A79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85799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/>
                <w:b/>
                <w:kern w:val="0"/>
                <w:szCs w:val="21"/>
              </w:rPr>
              <w:t>5</w:t>
            </w:r>
          </w:p>
        </w:tc>
        <w:tc>
          <w:tcPr>
            <w:tcW w:w="5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B56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cs="宋体"/>
                <w:b/>
                <w:kern w:val="0"/>
                <w:szCs w:val="21"/>
                <w:lang w:val="zh-CN"/>
              </w:rPr>
              <w:t>技术方案</w:t>
            </w:r>
          </w:p>
        </w:tc>
        <w:tc>
          <w:tcPr>
            <w:tcW w:w="3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3F4F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对本项目的方案大纲的合理性、整体方案的协调性、进度计划的可行性、完整性进行评分。方案合理、完全满足本项目要求的得1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分；方案比较合理、能满足本项目要求的得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</w:rPr>
              <w:t>分；基本能满足本项目要求的得6分；与本项目契合度低的得3分；无不得分。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47C16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 w14:paraId="6658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7CE7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7DDD5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3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5F5DD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根据供应商对项目的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总体思路的理解，表述清晰、完整、严谨、合理；对招标项目的特点、关键技术问题的认识及其对策措施进行评分。方案合理、完全满足本项目要求的得1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分；方案比较合理、能满足本项目要求的得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  <w:lang w:val="zh-CN"/>
              </w:rPr>
              <w:t>分；基本能满足本项目要求的得6分；与本项目契合度低的得3分；无不得分。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160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 w14:paraId="33D8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0D70C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D077F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3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4E6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/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根据各投标人对本项目的重难点分析是否准确，针对重难点问题提出的解决思路是否准确、合理并具有创新性进行评分。方案合理、完全满足本项目要求的得1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分；方案比较合理、能满足本项目要求的得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</w:rPr>
              <w:t>分；基本能满足本项目要求的得6分；与本项目契合度低的得3分；无不得分。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B941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 w14:paraId="3BAB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9D9D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5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7E1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/>
                <w:kern w:val="0"/>
                <w:szCs w:val="21"/>
                <w:lang w:val="zh-CN"/>
              </w:rPr>
            </w:pPr>
          </w:p>
        </w:tc>
        <w:tc>
          <w:tcPr>
            <w:tcW w:w="3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13882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根据项目进度计划和各项保证措施进行评分。措施合理、完全满足本项目要求的得1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kern w:val="0"/>
                <w:szCs w:val="21"/>
              </w:rPr>
              <w:t>分；措施比较合理、能满足本项目要求的得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</w:rPr>
              <w:t>分；基本能满足本项目要求的得6分；与本项目契合度低的得3分；无不得分。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DDEC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/>
                <w:kern w:val="0"/>
                <w:szCs w:val="21"/>
              </w:rPr>
              <w:t>分</w:t>
            </w:r>
          </w:p>
        </w:tc>
      </w:tr>
      <w:tr w14:paraId="24AF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8CC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9307">
            <w:pPr>
              <w:widowControl/>
              <w:adjustRightInd w:val="0"/>
              <w:snapToGrid w:val="0"/>
              <w:spacing w:line="280" w:lineRule="exact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3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455E">
            <w:pPr>
              <w:widowControl/>
              <w:adjustRightInd w:val="0"/>
              <w:snapToGrid w:val="0"/>
              <w:spacing w:line="280" w:lineRule="exact"/>
              <w:ind w:firstLine="210" w:firstLineChars="100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E81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100</w:t>
            </w:r>
          </w:p>
        </w:tc>
      </w:tr>
      <w:bookmarkEnd w:id="0"/>
    </w:tbl>
    <w:p w14:paraId="7EEE13BD"/>
    <w:sectPr>
      <w:headerReference r:id="rId3" w:type="default"/>
      <w:footerReference r:id="rId4" w:type="default"/>
      <w:pgSz w:w="11906" w:h="16838"/>
      <w:pgMar w:top="1440" w:right="1080" w:bottom="1440" w:left="108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935A9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AE91B">
    <w:pPr>
      <w:pStyle w:val="9"/>
      <w:pBdr>
        <w:bottom w:val="none" w:color="auto" w:sz="0" w:space="0"/>
      </w:pBdr>
      <w:jc w:val="left"/>
    </w:pPr>
    <w:r>
      <w:rPr>
        <w:rFonts w:hint="eastAsia"/>
      </w:rPr>
      <w:t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YzVhYzZlOWFkNjFjODM4YjcxZTdhNWZmZTI0ODMifQ=="/>
  </w:docVars>
  <w:rsids>
    <w:rsidRoot w:val="001A5F68"/>
    <w:rsid w:val="000029D9"/>
    <w:rsid w:val="00005434"/>
    <w:rsid w:val="000057AF"/>
    <w:rsid w:val="000165EE"/>
    <w:rsid w:val="000235D3"/>
    <w:rsid w:val="00023CDA"/>
    <w:rsid w:val="000361A0"/>
    <w:rsid w:val="00037010"/>
    <w:rsid w:val="0004767E"/>
    <w:rsid w:val="00052A02"/>
    <w:rsid w:val="00060605"/>
    <w:rsid w:val="00072560"/>
    <w:rsid w:val="0007271C"/>
    <w:rsid w:val="00093BD5"/>
    <w:rsid w:val="000A5F42"/>
    <w:rsid w:val="000A6942"/>
    <w:rsid w:val="000B402F"/>
    <w:rsid w:val="000B6F64"/>
    <w:rsid w:val="000C2EE9"/>
    <w:rsid w:val="000C533C"/>
    <w:rsid w:val="000D6BFB"/>
    <w:rsid w:val="000D7490"/>
    <w:rsid w:val="000E3E61"/>
    <w:rsid w:val="000F292A"/>
    <w:rsid w:val="000F2DC2"/>
    <w:rsid w:val="000F7ACE"/>
    <w:rsid w:val="0010170D"/>
    <w:rsid w:val="0010506C"/>
    <w:rsid w:val="001213E0"/>
    <w:rsid w:val="001252EE"/>
    <w:rsid w:val="00137042"/>
    <w:rsid w:val="00146101"/>
    <w:rsid w:val="00147FB3"/>
    <w:rsid w:val="00154F9A"/>
    <w:rsid w:val="0015716F"/>
    <w:rsid w:val="0016436F"/>
    <w:rsid w:val="001669B2"/>
    <w:rsid w:val="00192710"/>
    <w:rsid w:val="00192CA2"/>
    <w:rsid w:val="00196743"/>
    <w:rsid w:val="001A5F68"/>
    <w:rsid w:val="001A686B"/>
    <w:rsid w:val="001D1296"/>
    <w:rsid w:val="001D34AB"/>
    <w:rsid w:val="001D6698"/>
    <w:rsid w:val="001F04A8"/>
    <w:rsid w:val="001F72FC"/>
    <w:rsid w:val="001F7DFC"/>
    <w:rsid w:val="00206510"/>
    <w:rsid w:val="00211486"/>
    <w:rsid w:val="0021381F"/>
    <w:rsid w:val="00224787"/>
    <w:rsid w:val="002301CE"/>
    <w:rsid w:val="002316EB"/>
    <w:rsid w:val="00234107"/>
    <w:rsid w:val="0023776D"/>
    <w:rsid w:val="00244ED2"/>
    <w:rsid w:val="00256D6F"/>
    <w:rsid w:val="00266893"/>
    <w:rsid w:val="00270A7A"/>
    <w:rsid w:val="00284D4D"/>
    <w:rsid w:val="0029399F"/>
    <w:rsid w:val="002A08DC"/>
    <w:rsid w:val="002A24C2"/>
    <w:rsid w:val="002A6FCD"/>
    <w:rsid w:val="002A79DD"/>
    <w:rsid w:val="002B66C4"/>
    <w:rsid w:val="002B6C13"/>
    <w:rsid w:val="002C3A2A"/>
    <w:rsid w:val="002D0641"/>
    <w:rsid w:val="002D2CE3"/>
    <w:rsid w:val="002D5A44"/>
    <w:rsid w:val="002E2FF5"/>
    <w:rsid w:val="002E3696"/>
    <w:rsid w:val="002E4DD1"/>
    <w:rsid w:val="002F034D"/>
    <w:rsid w:val="002F5746"/>
    <w:rsid w:val="0031325E"/>
    <w:rsid w:val="00314A93"/>
    <w:rsid w:val="003204CD"/>
    <w:rsid w:val="0032251D"/>
    <w:rsid w:val="0032313C"/>
    <w:rsid w:val="00334EF7"/>
    <w:rsid w:val="00350015"/>
    <w:rsid w:val="0035244B"/>
    <w:rsid w:val="003579B1"/>
    <w:rsid w:val="00372F15"/>
    <w:rsid w:val="003864E2"/>
    <w:rsid w:val="00386777"/>
    <w:rsid w:val="00392503"/>
    <w:rsid w:val="003A00D7"/>
    <w:rsid w:val="003A2967"/>
    <w:rsid w:val="003A4984"/>
    <w:rsid w:val="003B5AEE"/>
    <w:rsid w:val="003C3732"/>
    <w:rsid w:val="003C3B80"/>
    <w:rsid w:val="003D0379"/>
    <w:rsid w:val="003E502B"/>
    <w:rsid w:val="003F460D"/>
    <w:rsid w:val="004002E9"/>
    <w:rsid w:val="004112B9"/>
    <w:rsid w:val="00414F05"/>
    <w:rsid w:val="00440EB5"/>
    <w:rsid w:val="00444065"/>
    <w:rsid w:val="0044723D"/>
    <w:rsid w:val="00450831"/>
    <w:rsid w:val="00461DDE"/>
    <w:rsid w:val="004657FE"/>
    <w:rsid w:val="004848D9"/>
    <w:rsid w:val="004955F9"/>
    <w:rsid w:val="004A6B84"/>
    <w:rsid w:val="004B0045"/>
    <w:rsid w:val="004B3CD0"/>
    <w:rsid w:val="004B7798"/>
    <w:rsid w:val="004D022A"/>
    <w:rsid w:val="004D30F4"/>
    <w:rsid w:val="004E31A9"/>
    <w:rsid w:val="00506CDA"/>
    <w:rsid w:val="00507303"/>
    <w:rsid w:val="00512692"/>
    <w:rsid w:val="005174C4"/>
    <w:rsid w:val="0052675B"/>
    <w:rsid w:val="0054463B"/>
    <w:rsid w:val="00545A0D"/>
    <w:rsid w:val="00556585"/>
    <w:rsid w:val="00560657"/>
    <w:rsid w:val="00563992"/>
    <w:rsid w:val="005652B0"/>
    <w:rsid w:val="0056674B"/>
    <w:rsid w:val="00574E17"/>
    <w:rsid w:val="005A32FA"/>
    <w:rsid w:val="005A6163"/>
    <w:rsid w:val="005B252C"/>
    <w:rsid w:val="005B26CF"/>
    <w:rsid w:val="005B7F37"/>
    <w:rsid w:val="005C5289"/>
    <w:rsid w:val="005D472F"/>
    <w:rsid w:val="005E33B8"/>
    <w:rsid w:val="005E6865"/>
    <w:rsid w:val="005E77F2"/>
    <w:rsid w:val="005F7258"/>
    <w:rsid w:val="00600DEE"/>
    <w:rsid w:val="00601B80"/>
    <w:rsid w:val="0060727F"/>
    <w:rsid w:val="00630C90"/>
    <w:rsid w:val="00633C01"/>
    <w:rsid w:val="00635711"/>
    <w:rsid w:val="006400FF"/>
    <w:rsid w:val="0064752A"/>
    <w:rsid w:val="00653409"/>
    <w:rsid w:val="0066149A"/>
    <w:rsid w:val="00670F21"/>
    <w:rsid w:val="006740E0"/>
    <w:rsid w:val="006779E5"/>
    <w:rsid w:val="0068184E"/>
    <w:rsid w:val="00683F63"/>
    <w:rsid w:val="00687ECA"/>
    <w:rsid w:val="006A3261"/>
    <w:rsid w:val="006A4235"/>
    <w:rsid w:val="006B683F"/>
    <w:rsid w:val="006D2161"/>
    <w:rsid w:val="006D5AC9"/>
    <w:rsid w:val="006D5BA6"/>
    <w:rsid w:val="006E0347"/>
    <w:rsid w:val="006F10C4"/>
    <w:rsid w:val="00701038"/>
    <w:rsid w:val="00703935"/>
    <w:rsid w:val="00714124"/>
    <w:rsid w:val="0072752C"/>
    <w:rsid w:val="007316AD"/>
    <w:rsid w:val="007341A5"/>
    <w:rsid w:val="00747C21"/>
    <w:rsid w:val="00757BE6"/>
    <w:rsid w:val="00770B74"/>
    <w:rsid w:val="007732C8"/>
    <w:rsid w:val="007914F4"/>
    <w:rsid w:val="00795674"/>
    <w:rsid w:val="00795913"/>
    <w:rsid w:val="007976B4"/>
    <w:rsid w:val="007B74A1"/>
    <w:rsid w:val="007C16CF"/>
    <w:rsid w:val="007C42FD"/>
    <w:rsid w:val="007D1ACA"/>
    <w:rsid w:val="007D7E33"/>
    <w:rsid w:val="007E7EC3"/>
    <w:rsid w:val="007F27B4"/>
    <w:rsid w:val="008105D1"/>
    <w:rsid w:val="00826C1B"/>
    <w:rsid w:val="008275F6"/>
    <w:rsid w:val="00827AE4"/>
    <w:rsid w:val="008374A3"/>
    <w:rsid w:val="0084083C"/>
    <w:rsid w:val="0084177B"/>
    <w:rsid w:val="00844046"/>
    <w:rsid w:val="008467E8"/>
    <w:rsid w:val="00855F06"/>
    <w:rsid w:val="00856E68"/>
    <w:rsid w:val="00864E6F"/>
    <w:rsid w:val="008A1078"/>
    <w:rsid w:val="008A1292"/>
    <w:rsid w:val="008A6D7B"/>
    <w:rsid w:val="008B0552"/>
    <w:rsid w:val="008C66CE"/>
    <w:rsid w:val="008D1ECE"/>
    <w:rsid w:val="008E256C"/>
    <w:rsid w:val="008E6F8F"/>
    <w:rsid w:val="008E7811"/>
    <w:rsid w:val="008F1375"/>
    <w:rsid w:val="0090048A"/>
    <w:rsid w:val="00911C4D"/>
    <w:rsid w:val="00913584"/>
    <w:rsid w:val="00916BD5"/>
    <w:rsid w:val="00924BAA"/>
    <w:rsid w:val="009278D8"/>
    <w:rsid w:val="00927E3F"/>
    <w:rsid w:val="009364EE"/>
    <w:rsid w:val="00940C28"/>
    <w:rsid w:val="009545C8"/>
    <w:rsid w:val="00954613"/>
    <w:rsid w:val="00961AAD"/>
    <w:rsid w:val="009712E5"/>
    <w:rsid w:val="00972487"/>
    <w:rsid w:val="009833B1"/>
    <w:rsid w:val="00992B9D"/>
    <w:rsid w:val="00996F86"/>
    <w:rsid w:val="00997300"/>
    <w:rsid w:val="009A06F6"/>
    <w:rsid w:val="009A4031"/>
    <w:rsid w:val="009A67C7"/>
    <w:rsid w:val="009B0B87"/>
    <w:rsid w:val="009C1EEF"/>
    <w:rsid w:val="009C5077"/>
    <w:rsid w:val="009D010F"/>
    <w:rsid w:val="009F0E68"/>
    <w:rsid w:val="009F34F9"/>
    <w:rsid w:val="009F71AB"/>
    <w:rsid w:val="00A01089"/>
    <w:rsid w:val="00A03168"/>
    <w:rsid w:val="00A31B49"/>
    <w:rsid w:val="00A347BC"/>
    <w:rsid w:val="00A35D37"/>
    <w:rsid w:val="00A418D8"/>
    <w:rsid w:val="00A43350"/>
    <w:rsid w:val="00A50D67"/>
    <w:rsid w:val="00A71191"/>
    <w:rsid w:val="00A71A06"/>
    <w:rsid w:val="00A75689"/>
    <w:rsid w:val="00A80901"/>
    <w:rsid w:val="00A81971"/>
    <w:rsid w:val="00A91924"/>
    <w:rsid w:val="00AA19BD"/>
    <w:rsid w:val="00AA2867"/>
    <w:rsid w:val="00AA3E9B"/>
    <w:rsid w:val="00AB56A3"/>
    <w:rsid w:val="00AC180A"/>
    <w:rsid w:val="00AC6040"/>
    <w:rsid w:val="00AE710B"/>
    <w:rsid w:val="00AF3C02"/>
    <w:rsid w:val="00B17A55"/>
    <w:rsid w:val="00B20346"/>
    <w:rsid w:val="00B273FA"/>
    <w:rsid w:val="00B275F8"/>
    <w:rsid w:val="00B538FF"/>
    <w:rsid w:val="00B55701"/>
    <w:rsid w:val="00B647E7"/>
    <w:rsid w:val="00B64DC8"/>
    <w:rsid w:val="00B80C15"/>
    <w:rsid w:val="00B80CA3"/>
    <w:rsid w:val="00B83BAF"/>
    <w:rsid w:val="00B909C1"/>
    <w:rsid w:val="00B9293B"/>
    <w:rsid w:val="00B957BF"/>
    <w:rsid w:val="00B95848"/>
    <w:rsid w:val="00BA05D4"/>
    <w:rsid w:val="00BA2A77"/>
    <w:rsid w:val="00BA58FA"/>
    <w:rsid w:val="00BC01A3"/>
    <w:rsid w:val="00BD5199"/>
    <w:rsid w:val="00BD68DF"/>
    <w:rsid w:val="00BD7DDC"/>
    <w:rsid w:val="00BE3576"/>
    <w:rsid w:val="00BE49D5"/>
    <w:rsid w:val="00C01744"/>
    <w:rsid w:val="00C116F4"/>
    <w:rsid w:val="00C12789"/>
    <w:rsid w:val="00C14AA5"/>
    <w:rsid w:val="00C158A4"/>
    <w:rsid w:val="00C237BC"/>
    <w:rsid w:val="00C30DAF"/>
    <w:rsid w:val="00C30FA5"/>
    <w:rsid w:val="00C377D4"/>
    <w:rsid w:val="00C4037A"/>
    <w:rsid w:val="00C429F3"/>
    <w:rsid w:val="00C600B7"/>
    <w:rsid w:val="00C6092E"/>
    <w:rsid w:val="00C72747"/>
    <w:rsid w:val="00C85BD2"/>
    <w:rsid w:val="00C93500"/>
    <w:rsid w:val="00C96494"/>
    <w:rsid w:val="00CC543A"/>
    <w:rsid w:val="00CC615D"/>
    <w:rsid w:val="00CD1237"/>
    <w:rsid w:val="00CE4EE9"/>
    <w:rsid w:val="00CF422D"/>
    <w:rsid w:val="00CF5EE4"/>
    <w:rsid w:val="00CF7952"/>
    <w:rsid w:val="00D0126C"/>
    <w:rsid w:val="00D01397"/>
    <w:rsid w:val="00D06B67"/>
    <w:rsid w:val="00D130B8"/>
    <w:rsid w:val="00D262B4"/>
    <w:rsid w:val="00D27EC1"/>
    <w:rsid w:val="00D31078"/>
    <w:rsid w:val="00D50DBA"/>
    <w:rsid w:val="00D55DA9"/>
    <w:rsid w:val="00D563A1"/>
    <w:rsid w:val="00D6256A"/>
    <w:rsid w:val="00D76050"/>
    <w:rsid w:val="00D87B99"/>
    <w:rsid w:val="00D94F81"/>
    <w:rsid w:val="00DA56B7"/>
    <w:rsid w:val="00DB5B5C"/>
    <w:rsid w:val="00DC5471"/>
    <w:rsid w:val="00DC6EF3"/>
    <w:rsid w:val="00DD4987"/>
    <w:rsid w:val="00DD7995"/>
    <w:rsid w:val="00DE4BBE"/>
    <w:rsid w:val="00DF0EF7"/>
    <w:rsid w:val="00DF59C6"/>
    <w:rsid w:val="00E051E0"/>
    <w:rsid w:val="00E11C1E"/>
    <w:rsid w:val="00E214C0"/>
    <w:rsid w:val="00E232A3"/>
    <w:rsid w:val="00E242AF"/>
    <w:rsid w:val="00E244DE"/>
    <w:rsid w:val="00E26DFE"/>
    <w:rsid w:val="00E331CC"/>
    <w:rsid w:val="00E45E5D"/>
    <w:rsid w:val="00E57855"/>
    <w:rsid w:val="00E7093A"/>
    <w:rsid w:val="00E82255"/>
    <w:rsid w:val="00E833FA"/>
    <w:rsid w:val="00E8507C"/>
    <w:rsid w:val="00E9236A"/>
    <w:rsid w:val="00E9745F"/>
    <w:rsid w:val="00EA0BAB"/>
    <w:rsid w:val="00EB66BE"/>
    <w:rsid w:val="00EC5A66"/>
    <w:rsid w:val="00EC649D"/>
    <w:rsid w:val="00ED17FE"/>
    <w:rsid w:val="00ED5653"/>
    <w:rsid w:val="00ED7F39"/>
    <w:rsid w:val="00F00180"/>
    <w:rsid w:val="00F06333"/>
    <w:rsid w:val="00F27F5B"/>
    <w:rsid w:val="00F44D37"/>
    <w:rsid w:val="00F52EFB"/>
    <w:rsid w:val="00F545F9"/>
    <w:rsid w:val="00F57F04"/>
    <w:rsid w:val="00F63DFE"/>
    <w:rsid w:val="00F67A75"/>
    <w:rsid w:val="00F7572C"/>
    <w:rsid w:val="00F9317B"/>
    <w:rsid w:val="00FA384B"/>
    <w:rsid w:val="00FA6017"/>
    <w:rsid w:val="00FB0EDA"/>
    <w:rsid w:val="00FC274E"/>
    <w:rsid w:val="00FD0672"/>
    <w:rsid w:val="00FD16AE"/>
    <w:rsid w:val="00FE4D6C"/>
    <w:rsid w:val="10891DE5"/>
    <w:rsid w:val="13FE2FAA"/>
    <w:rsid w:val="1B00551D"/>
    <w:rsid w:val="225C17EC"/>
    <w:rsid w:val="36167D7F"/>
    <w:rsid w:val="36244431"/>
    <w:rsid w:val="3778041D"/>
    <w:rsid w:val="3D5A63F8"/>
    <w:rsid w:val="4F46621E"/>
    <w:rsid w:val="50C04376"/>
    <w:rsid w:val="57373D1B"/>
    <w:rsid w:val="5B154209"/>
    <w:rsid w:val="5E547CF9"/>
    <w:rsid w:val="609C4352"/>
    <w:rsid w:val="634175D2"/>
    <w:rsid w:val="67B97DDD"/>
    <w:rsid w:val="68E039C0"/>
    <w:rsid w:val="6C5E23AF"/>
    <w:rsid w:val="77650FD4"/>
    <w:rsid w:val="7EB2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rFonts w:ascii="Arial" w:hAnsi="Arial"/>
      <w:b/>
      <w:sz w:val="32"/>
      <w:szCs w:val="20"/>
      <w:lang w:val="zh-CN"/>
    </w:rPr>
  </w:style>
  <w:style w:type="paragraph" w:styleId="3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qFormat/>
    <w:uiPriority w:val="0"/>
    <w:pPr>
      <w:jc w:val="left"/>
    </w:pPr>
  </w:style>
  <w:style w:type="paragraph" w:styleId="5">
    <w:name w:val="Plain Text"/>
    <w:basedOn w:val="1"/>
    <w:link w:val="28"/>
    <w:qFormat/>
    <w:uiPriority w:val="99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rPr>
      <w:rFonts w:ascii="Calibri" w:hAnsi="Calibri"/>
      <w:sz w:val="24"/>
      <w:szCs w:val="20"/>
    </w:r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4"/>
    <w:next w:val="4"/>
    <w:link w:val="23"/>
    <w:qFormat/>
    <w:uiPriority w:val="0"/>
    <w:rPr>
      <w:b/>
      <w:bCs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7">
    <w:name w:val="二级目录"/>
    <w:next w:val="1"/>
    <w:qFormat/>
    <w:uiPriority w:val="0"/>
    <w:pPr>
      <w:tabs>
        <w:tab w:val="left" w:pos="720"/>
      </w:tabs>
      <w:outlineLvl w:val="1"/>
    </w:pPr>
    <w:rPr>
      <w:rFonts w:ascii="Calibri" w:hAnsi="Calibri" w:eastAsia="宋体" w:cs="Times New Roman"/>
      <w:b/>
      <w:kern w:val="2"/>
      <w:sz w:val="30"/>
      <w:szCs w:val="28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Theme="minorEastAsia" w:cstheme="minorBidi"/>
      <w:szCs w:val="22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customStyle="1" w:styleId="20">
    <w:name w:val="xl3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 w:eastAsia="Arial Unicode MS"/>
      <w:sz w:val="24"/>
    </w:rPr>
  </w:style>
  <w:style w:type="character" w:customStyle="1" w:styleId="21">
    <w:name w:val="批注框文本 字符"/>
    <w:basedOn w:val="13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批注文字 字符"/>
    <w:basedOn w:val="13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1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4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5">
    <w:name w:val="列表段落1"/>
    <w:basedOn w:val="1"/>
    <w:qFormat/>
    <w:uiPriority w:val="34"/>
    <w:pPr>
      <w:ind w:firstLine="420" w:firstLineChars="200"/>
    </w:pPr>
    <w:rPr>
      <w:rFonts w:ascii="Calibri" w:hAnsi="Calibri" w:eastAsiaTheme="minorEastAsia" w:cstheme="minorBidi"/>
      <w:kern w:val="0"/>
      <w:sz w:val="20"/>
      <w:szCs w:val="20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纯文本 字符"/>
    <w:link w:val="5"/>
    <w:qFormat/>
    <w:locked/>
    <w:uiPriority w:val="99"/>
    <w:rPr>
      <w:rFonts w:ascii="宋体" w:hAnsi="Courier New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1635-ABD2-460A-94BB-0DB879FA19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1231</Words>
  <Characters>1262</Characters>
  <Lines>81</Lines>
  <Paragraphs>22</Paragraphs>
  <TotalTime>0</TotalTime>
  <ScaleCrop>false</ScaleCrop>
  <LinksUpToDate>false</LinksUpToDate>
  <CharactersWithSpaces>1265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2022-09-13T02:11:00Z</dcterms:created>
  <dc:creator>Dell</dc:creator>
  <cp:lastModifiedBy>Sky</cp:lastModifiedBy>
  <cp:lastPrinted>2025-04-01T08:09:00Z</cp:lastPrinted>
  <dcterms:modified xsi:type="dcterms:W3CDTF">2025-04-03T06:20:03Z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86675930018C4ED09B9685C5A0327DD5_13</vt:lpwstr>
  </property>
  <property fmtid="{D5CDD505-2E9C-101B-9397-08002B2CF9AE}" pid="4" name="KSOTemplateDocerSaveRecord">
    <vt:lpwstr>eyJoZGlkIjoiNjk0ODU0NjdkMjI3OWRjN2E2ZjIwODdhODRmZTQ3YzEiLCJ1c2VySWQiOiIzNDU2MzgzNjMifQ==</vt:lpwstr>
  </property>
</Properties>
</file>